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15626" w14:textId="2BB87D6F" w:rsidR="00AF6ED9" w:rsidRPr="00446225" w:rsidRDefault="00446225">
      <w:pPr>
        <w:rPr>
          <w:b/>
          <w:bCs/>
        </w:rPr>
      </w:pPr>
      <w:r w:rsidRPr="00446225">
        <w:rPr>
          <w:b/>
          <w:bCs/>
        </w:rPr>
        <w:t>Säästlike lennukikütuste ettepaneku (</w:t>
      </w:r>
      <w:proofErr w:type="spellStart"/>
      <w:r w:rsidRPr="00446225">
        <w:rPr>
          <w:b/>
          <w:bCs/>
        </w:rPr>
        <w:t>ReFuel</w:t>
      </w:r>
      <w:r>
        <w:rPr>
          <w:b/>
          <w:bCs/>
        </w:rPr>
        <w:t>EU</w:t>
      </w:r>
      <w:proofErr w:type="spellEnd"/>
      <w:r w:rsidR="00742E52">
        <w:rPr>
          <w:b/>
          <w:bCs/>
        </w:rPr>
        <w:t xml:space="preserve"> Aviation</w:t>
      </w:r>
      <w:r w:rsidRPr="00446225">
        <w:rPr>
          <w:b/>
          <w:bCs/>
        </w:rPr>
        <w:t>) hinnangulised mõjud</w:t>
      </w:r>
    </w:p>
    <w:p w14:paraId="49599379" w14:textId="15C67A93" w:rsidR="00446225" w:rsidRDefault="00446225">
      <w:r>
        <w:t xml:space="preserve">Ettepaneku olulisim nõue on seotud kohustusega segada lennukikütusesse keskkonnasäästlikke kütuseid. </w:t>
      </w:r>
      <w:r w:rsidR="002042BF">
        <w:t>Aastal 2025 peab selle osatähtsus kütusest olema 2%, järkjärgult tõuseb osatähtsus 63%ni (2050). Täna on säästva kütuse hind tavalisest lennukikütusest 1,5–6 korda kallim (sõltub konkreetsest kütusest), seoses tehnoloogia arenguga on oodata hinnavahe vähenemist. Mõjuhinnangu kohaselt moodustab kütus lennuettevõtja kuludest kuni 25%, mis tähendab et isegi 5–6 korda kallima kütuse segamisel on lähema kümne aasta jooksul mõjud tagasihoidlikud – ettevõtja kulud ja lennupileti hind kallineks seetõttu 3-5% võrreldes tavakütuse kasutamisega. Ka kaugemas vaates jääks hinnatõus alla 10%, mis tähendab, et aluseks on võetud eeldus, et säästva kütuse hind on tulevikus umbes poolteist korda kallim kui fossiilkütus. Siinkohal tuleb arvestada, et see puudutab suhtelist hinnamuutust, kuid lennupiletite kallinemist mõjutavad ka muud kulud ja tegurid (Eesti puhul eelkõige konkurentsiolukord konkreetsel liinil).</w:t>
      </w:r>
    </w:p>
    <w:p w14:paraId="7A592155" w14:textId="3E8A3686" w:rsidR="002042BF" w:rsidRDefault="002042BF">
      <w:r>
        <w:t xml:space="preserve">Taolises suurusjärgus hinnatõusud on pigem tagasihoidlikud, et </w:t>
      </w:r>
      <w:r w:rsidR="00F962C9">
        <w:t>mõjutada oluliselt käitumist</w:t>
      </w:r>
      <w:r w:rsidR="004A22CE">
        <w:t xml:space="preserve">. Kuigi tänase olukorra jätkumisega </w:t>
      </w:r>
      <w:r w:rsidR="007308A9">
        <w:t xml:space="preserve">võrreldes </w:t>
      </w:r>
      <w:r w:rsidR="004A22CE">
        <w:t>lennunõudlus väheneb, siis kokkuvõttes liigub lennutransport endiselt kasvukursil. Eesti kontekstis võib ilmestamiseks tuua, et kümne aastaga prognoositakse keskmise palga kasvu 70%, üldise hinnataseme tõusu umbes veerandi võrra, mis tähendab et ostujõud kasvab oluliselt. Neid arve ei saa otseselt siiski kõrvutada ettepanekuga kaasneva hinnatõusu hinnanguga, sest nagu öeldud, käsitles see suhtelis</w:t>
      </w:r>
      <w:r w:rsidR="007308A9">
        <w:t>e</w:t>
      </w:r>
      <w:r w:rsidR="004A22CE">
        <w:t xml:space="preserve"> hinna muutust.</w:t>
      </w:r>
    </w:p>
    <w:p w14:paraId="62D48FC3" w14:textId="0650AF24" w:rsidR="004A22CE" w:rsidRDefault="004A22CE">
      <w:r>
        <w:t xml:space="preserve">Samas on oluline välja tuua, et antud ettepanek on vaid üks mitmest, mis mõjutab lennundust ja selle hindasid. Energiamaksustamise direktiivi kohaselt hakataks ka lennukikütust maksustama (välja arvatud kaubalennud), järk-järgult kaotatakse tasuta heitkoguste ühikute jagamine (mille mõju aitab </w:t>
      </w:r>
      <w:r w:rsidR="00F83243">
        <w:t xml:space="preserve">osaliselt </w:t>
      </w:r>
      <w:r>
        <w:t>kompenseerida säästvatele kütustele ülemine).</w:t>
      </w:r>
      <w:r w:rsidR="00325403">
        <w:t xml:space="preserve"> Seega mõjud on kokkuvõttes suuremad, kuid pikaajalistes hinnangutes ei ole mõtet lähtuda tänasest olukorrast – tehnoloogilised lahendused ja valikud on teised, samuti </w:t>
      </w:r>
      <w:r w:rsidR="002850FF">
        <w:t>korrigeeritakse eeldatavalt kasutatavaid meetmeid</w:t>
      </w:r>
      <w:r w:rsidR="00325403">
        <w:t xml:space="preserve"> lähtu</w:t>
      </w:r>
      <w:r w:rsidR="002850FF">
        <w:t>des</w:t>
      </w:r>
      <w:r w:rsidR="00325403">
        <w:t xml:space="preserve"> tegelikest arengutest.</w:t>
      </w:r>
    </w:p>
    <w:sectPr w:rsidR="004A22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25"/>
    <w:rsid w:val="002042BF"/>
    <w:rsid w:val="002850FF"/>
    <w:rsid w:val="00325403"/>
    <w:rsid w:val="00446225"/>
    <w:rsid w:val="004A22CE"/>
    <w:rsid w:val="007308A9"/>
    <w:rsid w:val="00742E52"/>
    <w:rsid w:val="008B0CA2"/>
    <w:rsid w:val="00AF6ED9"/>
    <w:rsid w:val="00F83243"/>
    <w:rsid w:val="00F962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64FD"/>
  <w15:chartTrackingRefBased/>
  <w15:docId w15:val="{AB1EE67F-AE57-47FB-B227-B02DC8A76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329</Words>
  <Characters>1909</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Lambing</dc:creator>
  <cp:keywords/>
  <dc:description/>
  <cp:lastModifiedBy>Mario Lambing</cp:lastModifiedBy>
  <cp:revision>5</cp:revision>
  <dcterms:created xsi:type="dcterms:W3CDTF">2021-10-07T07:05:00Z</dcterms:created>
  <dcterms:modified xsi:type="dcterms:W3CDTF">2021-10-07T10:51:00Z</dcterms:modified>
</cp:coreProperties>
</file>